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5209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09"/>
      </w:tblGrid>
      <w:tr>
        <w:tblPrEx>
          <w:shd w:val="clear" w:color="auto" w:fill="ced7e7"/>
        </w:tblPrEx>
        <w:trPr>
          <w:trHeight w:val="2568" w:hRule="atLeast"/>
        </w:trPr>
        <w:tc>
          <w:tcPr>
            <w:tcW w:type="dxa" w:w="52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23"/>
              </w:tabs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«Утверждаю»</w:t>
            </w:r>
          </w:p>
          <w:p>
            <w:pPr>
              <w:pStyle w:val="Normal.0"/>
              <w:tabs>
                <w:tab w:val="left" w:pos="423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Normal.0"/>
              <w:tabs>
                <w:tab w:val="left" w:pos="423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Председатель оргкомитета олимпиады «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13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элемент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 Al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химия будущего»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,</w:t>
            </w:r>
          </w:p>
          <w:p>
            <w:pPr>
              <w:pStyle w:val="Normal.0"/>
              <w:tabs>
                <w:tab w:val="left" w:pos="423"/>
              </w:tabs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ИО ректора ФГАОУ ВО СФУ</w:t>
            </w:r>
          </w:p>
          <w:p>
            <w:pPr>
              <w:pStyle w:val="Normal.0"/>
              <w:tabs>
                <w:tab w:val="left" w:pos="423"/>
              </w:tabs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  <w:lang w:val="ru-RU"/>
              </w:rPr>
            </w:pPr>
          </w:p>
          <w:p>
            <w:pPr>
              <w:pStyle w:val="Normal.0"/>
              <w:tabs>
                <w:tab w:val="left" w:pos="423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______________________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Колмаков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</w:rPr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</w:pPr>
    </w:p>
    <w:p>
      <w:pPr>
        <w:pStyle w:val="Normal.0"/>
        <w:spacing w:after="0" w:line="240" w:lineRule="auto"/>
        <w:ind w:left="4678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_____________________2018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ПОЛОЖЕНИЕ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олимпиаде школьников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элемент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>. Al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химия будущего»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Общие положения</w:t>
      </w:r>
    </w:p>
    <w:p>
      <w:pPr>
        <w:pStyle w:val="List Paragraph"/>
        <w:spacing w:after="0" w:line="240" w:lineRule="auto"/>
        <w:ind w:left="1080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Настоящее положение об олимпиаде школьников «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элемент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>. Al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химия будущего»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олимпиада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определяет порядок организации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lang w:val="ru-RU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проведения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ее организационно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методического обеспечения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порядок участия и определения победителей и призеров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Настоящее положение разработано в соответствии с «Порядком проведения олимпиад школьников»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утвержденным приказом Минобрнауки РФ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апреля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267,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изменениями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утвержденными приказами Минобрнауки РФ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10.12.2014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1563.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Основными целями и задачами олимпиады является создание единой площадки для школьников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проявляющих интерес к наукам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исследовательской и проектной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имеющих склонность к решению заданий олимпиадного типа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выявление и развитие творческих способностей учащихся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проявляющих интерес к изучению математики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химии и информатики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создание условий для интеллектуального развития и поддержки одаренных детей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внедрение инновационных методов профессиональной ориентации школьников в областях точных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инженерных наук и современной металлургической отрасли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пропаганда среди молодежи научных знаний в области металлургии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фундаментальных наук и высоких технологий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Олимпиада проводится Федеральным государственным автономным образовательным учреждением высшего образования «Сибирский федеральный университет»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СФУ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Федеральным государственным бюджетным образовательным учреждением высшего образования «Уральский государственный горный университет»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УГГУ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Федеральное государственное бюджетное образовательное учреждение высшего образования «Иркутский национальный исследовательский технический университет»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ИрНИТУ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Федеральное государственное бюджетное образовательное учреждение высшего образования «Сибирский государственный индустриальный университет»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СибГИУ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Федеральное государственное бюджетное образовательное учреждение высшего образования «Северо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Кавказский горно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металлургический институт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государственный технологический университет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СКГМИ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ежегодно для учащихся </w:t>
      </w:r>
      <w:r>
        <w:rPr>
          <w:rFonts w:ascii="Times New Roman" w:hAnsi="Times New Roman"/>
          <w:sz w:val="28"/>
          <w:szCs w:val="28"/>
          <w:rtl w:val="0"/>
          <w:lang w:val="ru-RU"/>
        </w:rPr>
        <w:t>5-11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классов государственных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муниципальных и негосударственных образовательных организаций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реализующих основные общеобразовательные программы основного общего и среднего общего образования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отдельно для каждой возрастной категории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5, 6, 7, 8, 9, 10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 олимпиаде также имеют возможность принять участие лица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осваивающие образовательные программы основного общего и среднего общего образования в форме семейного образования или самообразования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лица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осваивающие указанные образовательные программы за рубежом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Партнер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ами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олимпиады являются Закрытое акционерное общество «РУСАЛ Глобал Менеджмент Б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РУСАЛ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</w:t>
      </w:r>
      <w:r>
        <w:rPr>
          <w:rFonts w:ascii="Times New Roman" w:hAnsi="Times New Roman" w:hint="default"/>
          <w:sz w:val="28"/>
          <w:szCs w:val="28"/>
          <w:shd w:val="clear" w:color="auto" w:fill="9bbb59"/>
          <w:rtl w:val="0"/>
          <w:lang w:val="ru-RU"/>
        </w:rPr>
        <w:t xml:space="preserve"> ассоциация «Молодежная площадка профессиональных металлургов» </w:t>
      </w:r>
      <w:r>
        <w:rPr>
          <w:rFonts w:ascii="Times New Roman" w:hAnsi="Times New Roman"/>
          <w:sz w:val="28"/>
          <w:szCs w:val="28"/>
          <w:shd w:val="clear" w:color="auto" w:fill="9bbb59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shd w:val="clear" w:color="auto" w:fill="9bbb59"/>
          <w:rtl w:val="0"/>
          <w:lang w:val="ru-RU"/>
        </w:rPr>
        <w:t xml:space="preserve">далее </w:t>
      </w:r>
      <w:r>
        <w:rPr>
          <w:rFonts w:ascii="Times New Roman" w:hAnsi="Times New Roman"/>
          <w:sz w:val="28"/>
          <w:szCs w:val="28"/>
          <w:shd w:val="clear" w:color="auto" w:fill="9bbb59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shd w:val="clear" w:color="auto" w:fill="9bbb59"/>
          <w:rtl w:val="0"/>
          <w:lang w:val="ru-RU"/>
        </w:rPr>
        <w:t>МППМ</w:t>
      </w:r>
      <w:r>
        <w:rPr>
          <w:rFonts w:ascii="Times New Roman" w:hAnsi="Times New Roman"/>
          <w:sz w:val="28"/>
          <w:szCs w:val="28"/>
          <w:shd w:val="clear" w:color="auto" w:fill="9bbb59"/>
          <w:rtl w:val="0"/>
          <w:lang w:val="ru-RU"/>
        </w:rPr>
        <w:t>)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Официальный сайт олимпиады размещен в сети Интернет по адресу</w:t>
      </w:r>
      <w:r>
        <w:rPr>
          <w:rFonts w:ascii="Times New Roman" w:hAnsi="Times New Roman"/>
          <w:sz w:val="28"/>
          <w:szCs w:val="28"/>
          <w:rtl w:val="0"/>
          <w:lang w:val="ru-RU"/>
        </w:rPr>
        <w:t>: http://13element-Al.ru.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Официальный язык олимпиады – русский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сотрудники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участвующие в проведении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проходят инструктаж по исполнению закона № </w:t>
      </w:r>
      <w:r>
        <w:rPr>
          <w:rFonts w:ascii="Times New Roman" w:hAnsi="Times New Roman"/>
          <w:sz w:val="28"/>
          <w:szCs w:val="28"/>
          <w:rtl w:val="0"/>
          <w:lang w:val="ru-RU"/>
        </w:rPr>
        <w:t>152-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ФЗ «О персональных данных» от </w:t>
      </w:r>
      <w:r>
        <w:rPr>
          <w:rFonts w:ascii="Times New Roman" w:hAnsi="Times New Roman"/>
          <w:sz w:val="28"/>
          <w:szCs w:val="28"/>
          <w:rtl w:val="0"/>
          <w:lang w:val="ru-RU"/>
        </w:rPr>
        <w:t>27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 июня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2006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Порядок организации и проведения олимпиады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Олимпиада проводится на базе общеобразовательных предметов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математика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химия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Олимпиада проводится ежегодно в период с октября по апрель в два этапа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Отборочный этап – в период с ноября по январь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Сроки проведения заключительного этапа определяются оргкомитетом и публикуются на сайте олимпиады не позднее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февраля текущего учебного 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Отборочный этап проходят в двух форматах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межпредметная комплексная олимпиада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межпредметная олимпиада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предметам школьного курса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математика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химия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включающую в себя профильные вопросы по тематике конкурса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металлургия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материаловедение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горное дело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геология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предоставление аннотации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тезисов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учебно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исследовательской или проектной работы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– научная работа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выполненного по любому из указанных в олимпиаде предметов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математика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химия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металлургия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материаловедение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горное дело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геология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Формат участия каждый участник может выбрать самостоятельно до конца отборочного этапа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Межпредметная олимпиада на отборочном этапе проводится в заочной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дистанционной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форме на сайте олимпиады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"http://13element-al.ru"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http://13element-al.ru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или очно на базе вузов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школ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партнеров олимпиады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перечень школ и график проведения публикуется на сайте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Аннотация научной работы отправляются по электронной почте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  <w:lang w:val="ru-RU"/>
        </w:rPr>
        <w:t>element.Al@yandex.ru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 пометкой «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элемент» в срок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января текущего учебного 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Жюри олимпиады проводит заочную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 участия авторов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оценку представленных научных работ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итогам межпредметной олимпиады и проверки научных работ формируется общий рейтинг участников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определяются победители и призеры отборочного этапа в каждой возрастной категории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Победители и призеры отборочного этапа олимпиады становятся участниками заключительного этапа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Число участников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допущенных на заключительный этап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должно превышать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45%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числа участников отборочного этапа в каждой возрастной категории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Рейтинг участников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список призеров и победителей отборочного этапа публикуется на сайте олимпиады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"http://13element-al.ru"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http://13element-al.ru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не позднее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февраля текущего учебного 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решению оргкомитета олимпиады с целью профессионального определения участников могут проводится дополнительные творческо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интеллектуальные конкурсы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экскурсии и другие мероприятия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Участие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lang w:val="ru-RU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дополнительных конкурсах и результаты по ним подводятся отдельно вне зависимости от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Конкурсы проводятся на основании отдельного Положения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дистанционно на сайте олимпиады </w:t>
      </w:r>
      <w:r>
        <w:rPr>
          <w:rFonts w:ascii="Times New Roman" w:hAnsi="Times New Roman"/>
          <w:sz w:val="28"/>
          <w:szCs w:val="28"/>
          <w:rtl w:val="0"/>
          <w:lang w:val="en-US"/>
        </w:rPr>
        <w:t>http</w:t>
      </w:r>
      <w:r>
        <w:rPr>
          <w:rFonts w:ascii="Times New Roman" w:hAnsi="Times New Roman"/>
          <w:sz w:val="28"/>
          <w:szCs w:val="28"/>
          <w:rtl w:val="0"/>
          <w:lang w:val="ru-RU"/>
        </w:rPr>
        <w:t>://13</w:t>
      </w:r>
      <w:r>
        <w:rPr>
          <w:rFonts w:ascii="Times New Roman" w:hAnsi="Times New Roman"/>
          <w:sz w:val="28"/>
          <w:szCs w:val="28"/>
          <w:rtl w:val="0"/>
          <w:lang w:val="en-US"/>
        </w:rPr>
        <w:t>element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rtl w:val="0"/>
          <w:lang w:val="en-US"/>
        </w:rPr>
        <w:t>Al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>ru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Победители дополнительных конкурсов в рамках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принявшие участие в отборочном этапе олимпиады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2.3-2.6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Положения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могут стать участниками заключительного этапа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претендовать на победу в олимпиаде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Заключительный этап олимпиады проводится очно в течение двух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трех дней на базе вузов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Количество дней и сроки проведения устанавливаются организационным комитетом и публикуются на сайте олимпиады </w: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8"/>
          <w:szCs w:val="28"/>
          <w:lang w:val="en-US"/>
        </w:rPr>
        <w:instrText xml:space="preserve"> HYPERLINK "http://13element-al.ru"</w:instrText>
      </w:r>
      <w:r>
        <w:rPr>
          <w:rStyle w:val="Hyperlink.1"/>
          <w:rFonts w:ascii="Times New Roman" w:cs="Times New Roman" w:hAnsi="Times New Roman" w:eastAsia="Times New Roman"/>
          <w:sz w:val="28"/>
          <w:szCs w:val="28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8"/>
          <w:szCs w:val="28"/>
          <w:rtl w:val="0"/>
          <w:lang w:val="en-US"/>
        </w:rPr>
        <w:t>http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://13</w:t>
      </w:r>
      <w:r>
        <w:rPr>
          <w:rStyle w:val="Hyperlink.1"/>
          <w:rFonts w:ascii="Times New Roman" w:hAnsi="Times New Roman"/>
          <w:sz w:val="28"/>
          <w:szCs w:val="28"/>
          <w:rtl w:val="0"/>
          <w:lang w:val="en-US"/>
        </w:rPr>
        <w:t>element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1"/>
          <w:rFonts w:ascii="Times New Roman" w:hAnsi="Times New Roman"/>
          <w:sz w:val="28"/>
          <w:szCs w:val="28"/>
          <w:rtl w:val="0"/>
          <w:lang w:val="en-US"/>
        </w:rPr>
        <w:t>al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1"/>
          <w:rFonts w:ascii="Times New Roman" w:hAnsi="Times New Roman"/>
          <w:sz w:val="28"/>
          <w:szCs w:val="28"/>
          <w:rtl w:val="0"/>
          <w:lang w:val="en-US"/>
        </w:rPr>
        <w:t>ru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не позднее трех недель до начала заключительного этапа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Заключительный этап проводится очно в двух форматах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межпредметная комплексная олимпиада  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предметам школьного курса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математика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химия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включающую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себя профильные вопросы по тематике конкурса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металлургия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горное дело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геология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защита научной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Формат участия в заключительном этапе каждый участник может выбрать самостоятельно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марта текущего учебного 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выборе межпредметной олимпиады участники из отдаленных территорий и участники с ограниченными возможностями здоровья могут принять участие в межпредметной олимпиаде в ближайших школах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партнерах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Список школ и график проведения олимпиады публикуется на сайте в срок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февраля текущего учебного 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выборе защиты научной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как формы участия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заключительном этапе для участников из отдаленных территорий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участников с ограниченными возможностями здоровья предусмотрена защита научных работ в дистанционном режиме при условии технической возможности установления интернет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Форма защиты научной работы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стендовая или выступление с докладом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выбирается жюри олимпиады на основании оценки аннотаций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тезисов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представленных на отборочном этапе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итогам заключительного этапа формируется общий рейтинг участников по каждой возрастной категории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Рейтинг публикуется на сайте олимпиады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"http://13element-al.ru"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http://13element-al.ru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не позднее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через неделю по окончании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Победители и призеры олимпиады определяются жюри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Число победителей не должно превышать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числа участников заключительного этапа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суммарное число победителей и призеров не должно превышать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числа участников заключительного этапа олимпиады по каждой возрастной категории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Председатель оргкомитета олимпиады утверждает список победителей и призеров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который размещается на официальном сайте олимпиады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"http://13element-al.ru"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http://13element-al.ru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не позднее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через неделю по окончании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участия в олимпиаде школьник должен лично зарегистрироваться на сайте олимпиады не позднее января текущего учебного года и далее следовать Регламенту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котором определены правила участия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олимпиаде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Апелляции в отборочном этапе не предусмотрена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Апелляция по межпредметной олимпиаде в заключительном этапе принимается дистанционно через сайт олимпиады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"http://13element-al.ru"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http://13element-al.ru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в течение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часов с момента опубликования результатов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Апелляция проводиться в очном или дистанционном формате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желанию заявителя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</w:p>
    <w:p>
      <w:pPr>
        <w:pStyle w:val="List Paragraph"/>
        <w:spacing w:after="0" w:line="240" w:lineRule="auto"/>
        <w:ind w:left="709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Апелляция по защите научных работ не предусмотрена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методическое обеспечение олимпиада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организационно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методического обеспечения проведения олимпиады ежегодно создается оргкомитет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методическая и апелляционная комиссия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жюри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состав оргкомитета олимпиады входят ведущие ученые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педагоги вузов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организаторов и другие заинтересованные лица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Председателем оргкомитета олимпиады является ИО ректора СФУ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заместителями председателя – ректоры вузов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соорганизаторов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директор ИЦМИМ СФУ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Оргкомитет олимпиады решает следующие задачи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представляет в Российский Совет олимпиад школьников документы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необходимые для включения олимпиады в Перечень олимпиад школьников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обеспечивает непосредственное проведение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том числе организует размещение иногородних участников заключительного этапа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гостиницах и общежитиях вуза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организатора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базе которого проводится заключительный этап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определяет форму и сроки проведения всех мероприятий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устанавливает регламент проведения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формирует оргкомитет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методическую комиссию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жюри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апелляционную комиссию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утверждает их составы и полномочия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заслушивает отчеты жюри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 (Web)"/>
        <w:numPr>
          <w:ilvl w:val="0"/>
          <w:numId w:val="1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определяет количество баллов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необходимое для участия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sz w:val="28"/>
          <w:szCs w:val="28"/>
          <w:rtl w:val="0"/>
          <w:lang w:val="ru-RU"/>
        </w:rPr>
        <w:t>в последующих этапах олимпиады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 (Web)"/>
        <w:numPr>
          <w:ilvl w:val="0"/>
          <w:numId w:val="1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обеспечивает хранение олимпиадных заданий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 (Web)"/>
        <w:numPr>
          <w:ilvl w:val="0"/>
          <w:numId w:val="1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обеспечивает сбор и хранение согласий совершеннолетних лиц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заявивших о своём участии в олимпиаде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родителей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законных представителей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несовершеннолетних лиц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заявивших о своём участии в олимпиаде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 сбор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хранение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использование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распространение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передачу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и публикацию персональных данных своих несовершеннолетних детей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также их олимпиадных работ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в том числе в сети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Интернет</w:t>
      </w:r>
      <w:r>
        <w:rPr>
          <w:sz w:val="28"/>
          <w:szCs w:val="28"/>
          <w:rtl w:val="0"/>
          <w:lang w:val="ru-RU"/>
        </w:rPr>
        <w:t>";</w:t>
      </w:r>
    </w:p>
    <w:p>
      <w:pPr>
        <w:pStyle w:val="Normal (Web)"/>
        <w:numPr>
          <w:ilvl w:val="0"/>
          <w:numId w:val="1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утверждает результаты олимпиады и доводит их до сведения участников олимпиады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al (Web)"/>
        <w:numPr>
          <w:ilvl w:val="0"/>
          <w:numId w:val="1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выдаёт дипломы победителям и призёрам олимпиады</w:t>
      </w:r>
    </w:p>
    <w:p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осуществляет иные функции в соответствии с положением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олимпиаде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13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Методическая комиссия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разрабатывает критерии оценки проектов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представленных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разрабатывает материалы заданий для проведения тестирования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представляет в оргкомитет предложения по вопросам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связанным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совершенствованием организации проведения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совместно с оргкомитетом олимпиады публикует на сайте олимпиады материалы об олимпиаде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осуществляет иные функции в соответствии с настоящим положением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16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Жюри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проверяет и оценивает решения заданий тестирования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оценивает научные работы участников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представляет для утверждения в оргкомитет список победителей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призеров олимпиады по возрастным категориям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осуществляет иные функции в соответствии с настоящим положением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19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Жюри олимпиады формируется из преподавателей всех университетов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Защита научных работ проходит очно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жюри олимпиады заслушает всех участников в формате видеоконференции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 оргкомитета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методической комиссии и жюри ежегодно согласовывается организаторами олимпиады и утверждается председателем оргкомитета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Одновременное участие лиц в методической комиссии и жюри олимпиады не допускается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numPr>
          <w:ilvl w:val="0"/>
          <w:numId w:val="20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Порядок проведения и подведение итогов олимпиады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Взимание платы за участие в олимпиаде не допускается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Финансовое обеспечение проведения олимпиады осуществляется организаторами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Организационный комитет не оплачивает транспортные расходы иногородних участников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Сроки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места и график проведения отборочного и заключительных этапов олимпиады ежегодно согласовываются организаторами  и утверждаются председателем оргкомитета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Научные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представляемые школьниками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должны быть выполнены по направлению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указанному в 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.2.3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Положения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Работы выполняются индивидуально или коллективно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Коллективная работа может выполняться не более чем тремя участниками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Научная работа должна выполняться под руководством школьного учителя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научного работника или преподавателя высшей школы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Руководитель работы помогает участникам в выборе методов и средств решения задач и целей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согласовывает план выполнения и контролирует подготовку и оформление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Участниками заключительного этапа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финала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олимпиады становятся победители и призеры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отборочного этапа олимпиады текущего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Победители и призёры олимпиады предыдущего учебного 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продолжающие обучение в организациях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осуществляющих образовательную деятельность по образовательным программам основного общего и среднего общего образования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в форме семейного образования или самообразования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участию в олимпиаде допускаются минуя её отборочный этап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Все участники заключительного этапа должны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марта текущего года подтвердить свое участие в заключительном этапе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spacing w:after="0" w:line="240" w:lineRule="auto"/>
        <w:ind w:left="0"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подтверждения участники заключительного этапа обязаны заполнить электронный бланк заявки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опубликованный на сайте олимпиады </w:t>
      </w:r>
      <w:r>
        <w:rPr>
          <w:rFonts w:ascii="Times New Roman" w:hAnsi="Times New Roman"/>
          <w:sz w:val="28"/>
          <w:szCs w:val="28"/>
          <w:rtl w:val="0"/>
          <w:lang w:val="en-US"/>
        </w:rPr>
        <w:t>http</w:t>
      </w:r>
      <w:r>
        <w:rPr>
          <w:rFonts w:ascii="Times New Roman" w:hAnsi="Times New Roman"/>
          <w:sz w:val="28"/>
          <w:szCs w:val="28"/>
          <w:rtl w:val="0"/>
          <w:lang w:val="ru-RU"/>
        </w:rPr>
        <w:t>://13</w:t>
      </w:r>
      <w:r>
        <w:rPr>
          <w:rFonts w:ascii="Times New Roman" w:hAnsi="Times New Roman"/>
          <w:sz w:val="28"/>
          <w:szCs w:val="28"/>
          <w:rtl w:val="0"/>
          <w:lang w:val="en-US"/>
        </w:rPr>
        <w:t>element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/>
          <w:sz w:val="28"/>
          <w:szCs w:val="28"/>
          <w:rtl w:val="0"/>
          <w:lang w:val="en-US"/>
        </w:rPr>
        <w:t>Al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>ru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заключительном этапе олимпиады в зависимости от выбранной формы участия жюри оценивает решения межпредметной олимпиады или доклады и стендовые презентации научных работ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основе полученных баллов формирует общий итоговый рейтинг участников отдельно по каждой возрастной категории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Рейтинг публикуется на сайте олимпиады </w:t>
      </w:r>
      <w:r>
        <w:rPr>
          <w:rStyle w:val="Hyperlink.2"/>
          <w:rFonts w:ascii="Calibri" w:cs="Calibri" w:hAnsi="Calibri" w:eastAsia="Calibri"/>
          <w:sz w:val="22"/>
          <w:szCs w:val="22"/>
        </w:rPr>
        <w:fldChar w:fldCharType="begin" w:fldLock="0"/>
      </w:r>
      <w:r>
        <w:rPr>
          <w:rStyle w:val="Hyperlink.2"/>
          <w:rFonts w:ascii="Calibri" w:cs="Calibri" w:hAnsi="Calibri" w:eastAsia="Calibri"/>
          <w:sz w:val="22"/>
          <w:szCs w:val="22"/>
        </w:rPr>
        <w:instrText xml:space="preserve"> HYPERLINK "http://icmim.sfu-kras.ru/alchemy.%2520"</w:instrText>
      </w:r>
      <w:r>
        <w:rPr>
          <w:rStyle w:val="Hyperlink.2"/>
          <w:rFonts w:ascii="Calibri" w:cs="Calibri" w:hAnsi="Calibri" w:eastAsia="Calibri"/>
          <w:sz w:val="22"/>
          <w:szCs w:val="22"/>
        </w:rPr>
        <w:fldChar w:fldCharType="separate" w:fldLock="0"/>
      </w:r>
      <w:r>
        <w:rPr>
          <w:rStyle w:val="Hyperlink.2"/>
          <w:rFonts w:ascii="Calibri" w:cs="Calibri" w:hAnsi="Calibri" w:eastAsia="Calibri"/>
          <w:sz w:val="22"/>
          <w:szCs w:val="22"/>
          <w:rtl w:val="0"/>
          <w:lang w:val="ru-RU"/>
        </w:rPr>
        <w:t xml:space="preserve">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http://13element-al.ru. 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Оргкомитет олимпиады определяет победителей и призеров второй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третьей степени отдельно по каждой возрастной категории и публикует списки на сайте олимпиады не позднее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мая текущего учебного года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Число победителей не должно превышать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числа участников заключительного этапа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суммарное число победителей и призеров не должно превышать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25%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числа участников заключительного этапа олимпиады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каждой возрастной категории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Победители олимпиады награждаются сувенирной продукцией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дипломами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Призеры олимпиады награждаются дипломами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участники заключительного этапа получают электронные дипломы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решению оргкомитета дополнительными призами могут награждаются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кураторы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образовательная организация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более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>1);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победители дополнительных конкурсов и мероприятий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проводимых в рамках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List Paragraph"/>
        <w:spacing w:after="0" w:line="240" w:lineRule="auto"/>
        <w:ind w:left="709" w:firstLine="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Решение о выборе победителей принимает оргкомитет самостоятельно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Льготы победителям и призерам олимпиады могут быть предоставлены при поступлении в высшие учебные заведения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специальности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направления подготовки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профилем олимпиады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указанном в 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согласно нормам действующего законодательства и правилам приема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Нет"/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СОГЛАСОВАНО</w:t>
      </w:r>
      <w:r>
        <w:rPr>
          <w:rStyle w:val="Нет"/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Директор ИЦМиМ СФУ В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 Баранов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851" w:right="567" w:bottom="851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7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1191"/>
        </w:tabs>
        <w:ind w:left="482" w:firstLine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482" w:firstLine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482" w:firstLine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482" w:firstLine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82" w:firstLine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firstLine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firstLine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8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-"/>
      <w:lvlJc w:val="left"/>
      <w:pPr>
        <w:tabs>
          <w:tab w:val="num" w:pos="1191"/>
        </w:tabs>
        <w:ind w:left="482" w:firstLine="22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5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49"/>
        </w:tabs>
        <w:ind w:left="1440" w:firstLine="47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69"/>
        </w:tabs>
        <w:ind w:left="2160" w:firstLine="40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89"/>
        </w:tabs>
        <w:ind w:left="2880" w:firstLine="32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09"/>
        </w:tabs>
        <w:ind w:left="3600" w:firstLine="25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29"/>
        </w:tabs>
        <w:ind w:left="4320" w:firstLine="18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49"/>
        </w:tabs>
        <w:ind w:left="5040" w:firstLine="50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69"/>
        </w:tabs>
        <w:ind w:left="5760" w:firstLine="42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tabs>
          <w:tab w:val="num" w:pos="1191"/>
        </w:tabs>
        <w:ind w:left="482" w:firstLine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5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49"/>
        </w:tabs>
        <w:ind w:left="1440" w:firstLine="4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69"/>
        </w:tabs>
        <w:ind w:left="2160" w:firstLine="40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89"/>
        </w:tabs>
        <w:ind w:left="2880" w:firstLine="3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09"/>
        </w:tabs>
        <w:ind w:left="3600" w:firstLine="25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029"/>
        </w:tabs>
        <w:ind w:left="4320" w:firstLine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49"/>
        </w:tabs>
        <w:ind w:left="5040" w:firstLine="50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69"/>
        </w:tabs>
        <w:ind w:left="5760" w:firstLine="42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-"/>
      <w:lvlJc w:val="left"/>
      <w:pPr>
        <w:tabs>
          <w:tab w:val="num" w:pos="1191"/>
        </w:tabs>
        <w:ind w:left="482" w:firstLine="22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180"/>
        </w:tabs>
        <w:ind w:left="471" w:firstLine="2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1440"/>
        </w:tabs>
        <w:ind w:left="731" w:firstLine="16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160"/>
        </w:tabs>
        <w:ind w:left="1451" w:firstLine="48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2880"/>
        </w:tabs>
        <w:ind w:left="2171" w:firstLine="41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3600"/>
        </w:tabs>
        <w:ind w:left="2891" w:firstLine="33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320"/>
        </w:tabs>
        <w:ind w:left="3611" w:firstLine="265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040"/>
        </w:tabs>
        <w:ind w:left="4331" w:firstLine="19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5760"/>
        </w:tabs>
        <w:ind w:left="5051" w:firstLine="11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-"/>
      <w:lvlJc w:val="left"/>
      <w:pPr>
        <w:tabs>
          <w:tab w:val="num" w:pos="1191"/>
        </w:tabs>
        <w:ind w:left="482" w:firstLine="22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5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49"/>
        </w:tabs>
        <w:ind w:left="1440" w:firstLine="47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69"/>
        </w:tabs>
        <w:ind w:left="2160" w:firstLine="40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89"/>
        </w:tabs>
        <w:ind w:left="2880" w:firstLine="32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09"/>
        </w:tabs>
        <w:ind w:left="3600" w:firstLine="25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29"/>
        </w:tabs>
        <w:ind w:left="4320" w:firstLine="18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49"/>
        </w:tabs>
        <w:ind w:left="5040" w:firstLine="50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69"/>
        </w:tabs>
        <w:ind w:left="5760" w:firstLine="42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-"/>
      <w:lvlJc w:val="left"/>
      <w:pPr>
        <w:tabs>
          <w:tab w:val="num" w:pos="1191"/>
        </w:tabs>
        <w:ind w:left="482" w:firstLine="22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5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49"/>
        </w:tabs>
        <w:ind w:left="1440" w:firstLine="47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69"/>
        </w:tabs>
        <w:ind w:left="2160" w:firstLine="40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89"/>
        </w:tabs>
        <w:ind w:left="2880" w:firstLine="32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09"/>
        </w:tabs>
        <w:ind w:left="3600" w:firstLine="25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29"/>
        </w:tabs>
        <w:ind w:left="4320" w:firstLine="18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49"/>
        </w:tabs>
        <w:ind w:left="5040" w:firstLine="50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69"/>
        </w:tabs>
        <w:ind w:left="5760" w:firstLine="42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1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1">
      <w:startOverride w:val="4"/>
    </w:lvlOverride>
  </w:num>
  <w:num w:numId="9">
    <w:abstractNumId w:val="0"/>
    <w:lvlOverride w:ilvl="1">
      <w:startOverride w:val="12"/>
    </w:lvlOverride>
  </w:num>
  <w:num w:numId="10">
    <w:abstractNumId w:val="0"/>
    <w:lvlOverride w:ilvl="0">
      <w:startOverride w:val="3"/>
    </w:lvlOverride>
  </w:num>
  <w:num w:numId="11">
    <w:abstractNumId w:val="7"/>
  </w:num>
  <w:num w:numId="12">
    <w:abstractNumId w:val="6"/>
  </w:num>
  <w:num w:numId="13">
    <w:abstractNumId w:val="0"/>
    <w:lvlOverride w:ilvl="1">
      <w:startOverride w:val="3"/>
    </w:lvlOverride>
  </w:num>
  <w:num w:numId="14">
    <w:abstractNumId w:val="9"/>
  </w:num>
  <w:num w:numId="15">
    <w:abstractNumId w:val="8"/>
  </w:num>
  <w:num w:numId="16">
    <w:abstractNumId w:val="0"/>
    <w:lvlOverride w:ilvl="1">
      <w:startOverride w:val="4"/>
    </w:lvlOverride>
  </w:num>
  <w:num w:numId="17">
    <w:abstractNumId w:val="11"/>
  </w:num>
  <w:num w:numId="18">
    <w:abstractNumId w:val="10"/>
  </w:num>
  <w:num w:numId="19">
    <w:abstractNumId w:val="0"/>
    <w:lvlOverride w:ilvl="1">
      <w:startOverride w:val="5"/>
    </w:lvlOverride>
  </w:num>
  <w:num w:numId="20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397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6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Hyperlink.1">
    <w:name w:val="Hyperlink.1"/>
    <w:basedOn w:val="Hyperlink.0"/>
    <w:next w:val="Hyperlink.1"/>
    <w:rPr>
      <w:lang w:val="en-US"/>
    </w:rPr>
  </w:style>
  <w:style w:type="numbering" w:styleId="Импортированный стиль 4">
    <w:name w:val="Импортированный стиль 4"/>
    <w:pPr>
      <w:numPr>
        <w:numId w:val="11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Импортированный стиль 5">
    <w:name w:val="Импортированный стиль 5"/>
    <w:pPr>
      <w:numPr>
        <w:numId w:val="14"/>
      </w:numPr>
    </w:pPr>
  </w:style>
  <w:style w:type="numbering" w:styleId="Импортированный стиль 6">
    <w:name w:val="Импортированный стиль 6"/>
    <w:pPr>
      <w:numPr>
        <w:numId w:val="17"/>
      </w:numPr>
    </w:pPr>
  </w:style>
  <w:style w:type="character" w:styleId="Нет">
    <w:name w:val="Нет"/>
  </w:style>
  <w:style w:type="character" w:styleId="Hyperlink.2">
    <w:name w:val="Hyperlink.2"/>
    <w:basedOn w:val="Нет"/>
    <w:next w:val="Hyperlink.2"/>
    <w:rPr>
      <w:rFonts w:ascii="Calibri" w:cs="Calibri" w:hAnsi="Calibri" w:eastAsia="Calibri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